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39" w:rsidRPr="00853CA0" w:rsidRDefault="00945DDF" w:rsidP="00B312D6">
      <w:pPr>
        <w:jc w:val="both"/>
        <w:rPr>
          <w:sz w:val="24"/>
          <w:szCs w:val="24"/>
        </w:rPr>
      </w:pPr>
      <w:r w:rsidRPr="00853CA0">
        <w:rPr>
          <w:sz w:val="24"/>
          <w:szCs w:val="24"/>
        </w:rPr>
        <w:t>Los presidentes de la Co</w:t>
      </w:r>
      <w:r w:rsidR="00A52939" w:rsidRPr="00853CA0">
        <w:rPr>
          <w:sz w:val="24"/>
          <w:szCs w:val="24"/>
        </w:rPr>
        <w:t>rt</w:t>
      </w:r>
      <w:r w:rsidRPr="00853CA0">
        <w:rPr>
          <w:sz w:val="24"/>
          <w:szCs w:val="24"/>
        </w:rPr>
        <w:t>e Supr</w:t>
      </w:r>
      <w:r w:rsidR="00A52939" w:rsidRPr="00853CA0">
        <w:rPr>
          <w:sz w:val="24"/>
          <w:szCs w:val="24"/>
        </w:rPr>
        <w:t>em</w:t>
      </w:r>
      <w:r w:rsidRPr="00853CA0">
        <w:rPr>
          <w:sz w:val="24"/>
          <w:szCs w:val="24"/>
        </w:rPr>
        <w:t xml:space="preserve">a de Justicia, el Consejo de Estado, </w:t>
      </w:r>
      <w:r w:rsidR="00B312D6" w:rsidRPr="00853CA0">
        <w:rPr>
          <w:sz w:val="24"/>
          <w:szCs w:val="24"/>
        </w:rPr>
        <w:t xml:space="preserve">el Consejo Superior de la Judicatura y la Corte Constitucional; </w:t>
      </w:r>
      <w:r w:rsidR="00C64BA3">
        <w:rPr>
          <w:sz w:val="24"/>
          <w:szCs w:val="24"/>
        </w:rPr>
        <w:t>el Fiscal General de la Nación,</w:t>
      </w:r>
      <w:r w:rsidRPr="00853CA0">
        <w:rPr>
          <w:sz w:val="24"/>
          <w:szCs w:val="24"/>
        </w:rPr>
        <w:t xml:space="preserve"> El </w:t>
      </w:r>
      <w:r w:rsidR="00C64BA3">
        <w:rPr>
          <w:sz w:val="24"/>
          <w:szCs w:val="24"/>
        </w:rPr>
        <w:t xml:space="preserve">Procurador General de la Nación y el Presidente del Congreso de la </w:t>
      </w:r>
      <w:proofErr w:type="spellStart"/>
      <w:r w:rsidR="00C64BA3">
        <w:rPr>
          <w:sz w:val="24"/>
          <w:szCs w:val="24"/>
        </w:rPr>
        <w:t>Rep</w:t>
      </w:r>
      <w:proofErr w:type="spellEnd"/>
      <w:r w:rsidR="00C64BA3">
        <w:rPr>
          <w:sz w:val="24"/>
          <w:szCs w:val="24"/>
        </w:rPr>
        <w:t>{</w:t>
      </w:r>
      <w:proofErr w:type="spellStart"/>
      <w:r w:rsidR="00C64BA3">
        <w:rPr>
          <w:sz w:val="24"/>
          <w:szCs w:val="24"/>
        </w:rPr>
        <w:t>ublica</w:t>
      </w:r>
      <w:proofErr w:type="spellEnd"/>
      <w:r w:rsidR="00C64BA3">
        <w:rPr>
          <w:sz w:val="24"/>
          <w:szCs w:val="24"/>
        </w:rPr>
        <w:t>,</w:t>
      </w:r>
      <w:r w:rsidRPr="00853CA0">
        <w:rPr>
          <w:sz w:val="24"/>
          <w:szCs w:val="24"/>
        </w:rPr>
        <w:t xml:space="preserve"> reunidos en la ciudad de San Juan de Pasto, con el señor Presidente de la República</w:t>
      </w:r>
      <w:r w:rsidR="00A52939" w:rsidRPr="00853CA0">
        <w:rPr>
          <w:sz w:val="24"/>
          <w:szCs w:val="24"/>
        </w:rPr>
        <w:t>, en su calidad de Jefe del E</w:t>
      </w:r>
      <w:r w:rsidRPr="00853CA0">
        <w:rPr>
          <w:sz w:val="24"/>
          <w:szCs w:val="24"/>
        </w:rPr>
        <w:t>stado, con ocasión del XII Encuentro de la Jurisdicción Constitucional, en</w:t>
      </w:r>
      <w:r w:rsidR="00A52939" w:rsidRPr="00853CA0">
        <w:rPr>
          <w:sz w:val="24"/>
          <w:szCs w:val="24"/>
        </w:rPr>
        <w:t xml:space="preserve"> relación con los graves acontecimientos que han estremecido a la Administración de J</w:t>
      </w:r>
      <w:r w:rsidRPr="00853CA0">
        <w:rPr>
          <w:sz w:val="24"/>
          <w:szCs w:val="24"/>
        </w:rPr>
        <w:t xml:space="preserve">usticia, declaran: </w:t>
      </w:r>
    </w:p>
    <w:p w:rsidR="00350084" w:rsidRPr="00C64BA3" w:rsidRDefault="00C64BA3" w:rsidP="00C64BA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 m</w:t>
      </w:r>
      <w:r w:rsidRPr="00C64BA3">
        <w:rPr>
          <w:sz w:val="24"/>
          <w:szCs w:val="24"/>
        </w:rPr>
        <w:t>anif</w:t>
      </w:r>
      <w:r>
        <w:rPr>
          <w:sz w:val="24"/>
          <w:szCs w:val="24"/>
        </w:rPr>
        <w:t>iesta</w:t>
      </w:r>
      <w:r w:rsidRPr="00C64BA3">
        <w:rPr>
          <w:sz w:val="24"/>
          <w:szCs w:val="24"/>
        </w:rPr>
        <w:t xml:space="preserve">n </w:t>
      </w:r>
      <w:r>
        <w:rPr>
          <w:sz w:val="24"/>
          <w:szCs w:val="24"/>
        </w:rPr>
        <w:t>la</w:t>
      </w:r>
      <w:r w:rsidRPr="00C64BA3">
        <w:rPr>
          <w:sz w:val="24"/>
          <w:szCs w:val="24"/>
        </w:rPr>
        <w:t xml:space="preserve"> consternación y  </w:t>
      </w:r>
      <w:r>
        <w:rPr>
          <w:sz w:val="24"/>
          <w:szCs w:val="24"/>
        </w:rPr>
        <w:t xml:space="preserve">la </w:t>
      </w:r>
      <w:r w:rsidRPr="00C64BA3">
        <w:rPr>
          <w:sz w:val="24"/>
          <w:szCs w:val="24"/>
        </w:rPr>
        <w:t>profunda indignación que como ciudadanos y c</w:t>
      </w:r>
      <w:r>
        <w:rPr>
          <w:sz w:val="24"/>
          <w:szCs w:val="24"/>
        </w:rPr>
        <w:t>omo servidores públicos sienten</w:t>
      </w:r>
      <w:r w:rsidRPr="00C64BA3">
        <w:rPr>
          <w:sz w:val="24"/>
          <w:szCs w:val="24"/>
        </w:rPr>
        <w:t xml:space="preserve"> ante los hechos que han provocado el estupor nacional.</w:t>
      </w:r>
    </w:p>
    <w:p w:rsidR="00B312D6" w:rsidRPr="00853CA0" w:rsidRDefault="00B312D6" w:rsidP="00B312D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53CA0">
        <w:rPr>
          <w:sz w:val="24"/>
          <w:szCs w:val="24"/>
        </w:rPr>
        <w:t>Que respaldan de manera irrestricta las actuaciones que han venido adelantando las instancias competentes en orden a permitir que con la mayor celeridad se establezca la verdad de lo ocurrido y se impongan las más drásticas sanciones cuando ello corresponda.</w:t>
      </w:r>
    </w:p>
    <w:p w:rsidR="00B312D6" w:rsidRPr="00853CA0" w:rsidRDefault="00B312D6" w:rsidP="00B312D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53CA0">
        <w:rPr>
          <w:sz w:val="24"/>
          <w:szCs w:val="24"/>
        </w:rPr>
        <w:t xml:space="preserve">Que han acordado impulsar de manera conjunta, con la participación del Ministerio de Justicia, una reforma estructural a la Administración de Justicia, que </w:t>
      </w:r>
      <w:r w:rsidR="00042234">
        <w:rPr>
          <w:sz w:val="24"/>
          <w:szCs w:val="24"/>
        </w:rPr>
        <w:t xml:space="preserve">gire en torno </w:t>
      </w:r>
      <w:r w:rsidRPr="00853CA0">
        <w:rPr>
          <w:sz w:val="24"/>
          <w:szCs w:val="24"/>
        </w:rPr>
        <w:t xml:space="preserve"> los siguientes asuntos:</w:t>
      </w:r>
    </w:p>
    <w:p w:rsidR="00B312D6" w:rsidRPr="00853CA0" w:rsidRDefault="00B312D6" w:rsidP="00B312D6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853CA0">
        <w:rPr>
          <w:sz w:val="24"/>
          <w:szCs w:val="24"/>
        </w:rPr>
        <w:t>Revisión de las facultades electorales de las altas Cortes</w:t>
      </w:r>
    </w:p>
    <w:p w:rsidR="00B312D6" w:rsidRDefault="00B312D6" w:rsidP="00B312D6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853CA0">
        <w:rPr>
          <w:sz w:val="24"/>
          <w:szCs w:val="24"/>
        </w:rPr>
        <w:t>Revisión del sistema de investigación y juzgamiento de los aforados constitucionales, con el objeto de impulsar un modelo qu</w:t>
      </w:r>
      <w:r w:rsidR="00381FF3" w:rsidRPr="00853CA0">
        <w:rPr>
          <w:sz w:val="24"/>
          <w:szCs w:val="24"/>
        </w:rPr>
        <w:t>e, al tiempo que permita preser</w:t>
      </w:r>
      <w:r w:rsidRPr="00853CA0">
        <w:rPr>
          <w:sz w:val="24"/>
          <w:szCs w:val="24"/>
        </w:rPr>
        <w:t>var la indepen</w:t>
      </w:r>
      <w:r w:rsidR="00381FF3" w:rsidRPr="00853CA0">
        <w:rPr>
          <w:sz w:val="24"/>
          <w:szCs w:val="24"/>
        </w:rPr>
        <w:t>dencia d</w:t>
      </w:r>
      <w:r w:rsidRPr="00853CA0">
        <w:rPr>
          <w:sz w:val="24"/>
          <w:szCs w:val="24"/>
        </w:rPr>
        <w:t>e</w:t>
      </w:r>
      <w:r w:rsidR="00381FF3" w:rsidRPr="00853CA0">
        <w:rPr>
          <w:sz w:val="24"/>
          <w:szCs w:val="24"/>
        </w:rPr>
        <w:t xml:space="preserve"> </w:t>
      </w:r>
      <w:r w:rsidRPr="00853CA0">
        <w:rPr>
          <w:sz w:val="24"/>
          <w:szCs w:val="24"/>
        </w:rPr>
        <w:t>los más altos órganos de</w:t>
      </w:r>
      <w:r w:rsidR="00381FF3" w:rsidRPr="00853CA0">
        <w:rPr>
          <w:sz w:val="24"/>
          <w:szCs w:val="24"/>
        </w:rPr>
        <w:t xml:space="preserve"> </w:t>
      </w:r>
      <w:r w:rsidRPr="00853CA0">
        <w:rPr>
          <w:sz w:val="24"/>
          <w:szCs w:val="24"/>
        </w:rPr>
        <w:t xml:space="preserve">la administración de justicia </w:t>
      </w:r>
      <w:r w:rsidR="00381FF3" w:rsidRPr="00853CA0">
        <w:rPr>
          <w:sz w:val="24"/>
          <w:szCs w:val="24"/>
        </w:rPr>
        <w:t>y el Ministerio Pú</w:t>
      </w:r>
      <w:r w:rsidRPr="00853CA0">
        <w:rPr>
          <w:sz w:val="24"/>
          <w:szCs w:val="24"/>
        </w:rPr>
        <w:t>blico, garantice la c</w:t>
      </w:r>
      <w:r w:rsidR="00381FF3" w:rsidRPr="00853CA0">
        <w:rPr>
          <w:sz w:val="24"/>
          <w:szCs w:val="24"/>
        </w:rPr>
        <w:t>e</w:t>
      </w:r>
      <w:r w:rsidRPr="00853CA0">
        <w:rPr>
          <w:sz w:val="24"/>
          <w:szCs w:val="24"/>
        </w:rPr>
        <w:t>ler</w:t>
      </w:r>
      <w:r w:rsidR="00381FF3" w:rsidRPr="00853CA0">
        <w:rPr>
          <w:sz w:val="24"/>
          <w:szCs w:val="24"/>
        </w:rPr>
        <w:t>i</w:t>
      </w:r>
      <w:r w:rsidRPr="00853CA0">
        <w:rPr>
          <w:sz w:val="24"/>
          <w:szCs w:val="24"/>
        </w:rPr>
        <w:t xml:space="preserve">dad y </w:t>
      </w:r>
      <w:r w:rsidR="00381FF3" w:rsidRPr="00853CA0">
        <w:rPr>
          <w:sz w:val="24"/>
          <w:szCs w:val="24"/>
        </w:rPr>
        <w:t>la eficacia de las investigacio</w:t>
      </w:r>
      <w:r w:rsidRPr="00853CA0">
        <w:rPr>
          <w:sz w:val="24"/>
          <w:szCs w:val="24"/>
        </w:rPr>
        <w:t>n</w:t>
      </w:r>
      <w:r w:rsidR="00381FF3" w:rsidRPr="00853CA0">
        <w:rPr>
          <w:sz w:val="24"/>
          <w:szCs w:val="24"/>
        </w:rPr>
        <w:t>e</w:t>
      </w:r>
      <w:r w:rsidRPr="00853CA0">
        <w:rPr>
          <w:sz w:val="24"/>
          <w:szCs w:val="24"/>
        </w:rPr>
        <w:t>s cuando a ellas haya lugar.</w:t>
      </w:r>
    </w:p>
    <w:p w:rsidR="00713DD4" w:rsidRPr="00713DD4" w:rsidRDefault="00713DD4" w:rsidP="00713DD4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713DD4">
        <w:rPr>
          <w:sz w:val="24"/>
          <w:szCs w:val="24"/>
        </w:rPr>
        <w:t>Revisión del sistema de disciplina de jueces y abogados.</w:t>
      </w:r>
    </w:p>
    <w:p w:rsidR="00713DD4" w:rsidRPr="00713DD4" w:rsidRDefault="00713DD4" w:rsidP="00713DD4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713DD4">
        <w:rPr>
          <w:sz w:val="24"/>
          <w:szCs w:val="24"/>
        </w:rPr>
        <w:t>Revisión de requisitos y procedimientos de elección de magistrados de altas cortes.</w:t>
      </w:r>
    </w:p>
    <w:p w:rsidR="0032334A" w:rsidRDefault="0032334A" w:rsidP="00B312D6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853CA0">
        <w:rPr>
          <w:sz w:val="24"/>
          <w:szCs w:val="24"/>
        </w:rPr>
        <w:t>Revisión del sistema de gobierno y administración de la Rama Judicial.</w:t>
      </w:r>
    </w:p>
    <w:p w:rsidR="00713DD4" w:rsidRPr="00713DD4" w:rsidRDefault="00713DD4" w:rsidP="00713DD4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713DD4">
        <w:rPr>
          <w:sz w:val="24"/>
          <w:szCs w:val="24"/>
        </w:rPr>
        <w:t>Reforma a los estudios de la carrera de Derecho y requisitos más exigentes para el ejercicio de la profesión.</w:t>
      </w:r>
    </w:p>
    <w:p w:rsidR="00381FF3" w:rsidRPr="00853CA0" w:rsidRDefault="00FA5C4E" w:rsidP="00713DD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53CA0">
        <w:rPr>
          <w:sz w:val="24"/>
          <w:szCs w:val="24"/>
        </w:rPr>
        <w:t>Que para propici</w:t>
      </w:r>
      <w:r w:rsidR="00381FF3" w:rsidRPr="00853CA0">
        <w:rPr>
          <w:sz w:val="24"/>
          <w:szCs w:val="24"/>
        </w:rPr>
        <w:t>ar el má</w:t>
      </w:r>
      <w:r w:rsidRPr="00853CA0">
        <w:rPr>
          <w:sz w:val="24"/>
          <w:szCs w:val="24"/>
        </w:rPr>
        <w:t>s amplio debate y construir la más</w:t>
      </w:r>
      <w:r w:rsidR="00381FF3" w:rsidRPr="00853CA0">
        <w:rPr>
          <w:sz w:val="24"/>
          <w:szCs w:val="24"/>
        </w:rPr>
        <w:t xml:space="preserve"> </w:t>
      </w:r>
      <w:r w:rsidRPr="00853CA0">
        <w:rPr>
          <w:sz w:val="24"/>
          <w:szCs w:val="24"/>
        </w:rPr>
        <w:t>s</w:t>
      </w:r>
      <w:r w:rsidR="00381FF3" w:rsidRPr="00853CA0">
        <w:rPr>
          <w:sz w:val="24"/>
          <w:szCs w:val="24"/>
        </w:rPr>
        <w:t>ó</w:t>
      </w:r>
      <w:r w:rsidRPr="00853CA0">
        <w:rPr>
          <w:sz w:val="24"/>
          <w:szCs w:val="24"/>
        </w:rPr>
        <w:t>lida propuesta, se i</w:t>
      </w:r>
      <w:r w:rsidR="00381FF3" w:rsidRPr="00853CA0">
        <w:rPr>
          <w:sz w:val="24"/>
          <w:szCs w:val="24"/>
        </w:rPr>
        <w:t>n</w:t>
      </w:r>
      <w:r w:rsidRPr="00853CA0">
        <w:rPr>
          <w:sz w:val="24"/>
          <w:szCs w:val="24"/>
        </w:rPr>
        <w:t>vitará a la academia, a los funcionarios y em</w:t>
      </w:r>
      <w:r w:rsidR="00381FF3" w:rsidRPr="00853CA0">
        <w:rPr>
          <w:sz w:val="24"/>
          <w:szCs w:val="24"/>
        </w:rPr>
        <w:t>pleados judici</w:t>
      </w:r>
      <w:r w:rsidRPr="00853CA0">
        <w:rPr>
          <w:sz w:val="24"/>
          <w:szCs w:val="24"/>
        </w:rPr>
        <w:t>ales</w:t>
      </w:r>
      <w:r w:rsidR="00042234">
        <w:rPr>
          <w:sz w:val="24"/>
          <w:szCs w:val="24"/>
        </w:rPr>
        <w:t xml:space="preserve">, a la ciudadanía y a las </w:t>
      </w:r>
      <w:proofErr w:type="spellStart"/>
      <w:r w:rsidR="00042234">
        <w:rPr>
          <w:sz w:val="24"/>
          <w:szCs w:val="24"/>
        </w:rPr>
        <w:t>ONGs</w:t>
      </w:r>
      <w:proofErr w:type="spellEnd"/>
      <w:r w:rsidR="00042234">
        <w:rPr>
          <w:sz w:val="24"/>
          <w:szCs w:val="24"/>
        </w:rPr>
        <w:t xml:space="preserve"> del sector.</w:t>
      </w:r>
    </w:p>
    <w:p w:rsidR="00381FF3" w:rsidRDefault="00B312D6" w:rsidP="00B312D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53CA0">
        <w:rPr>
          <w:sz w:val="24"/>
          <w:szCs w:val="24"/>
        </w:rPr>
        <w:t xml:space="preserve">Que para el anterior efecto, </w:t>
      </w:r>
      <w:r w:rsidR="00F04FF3">
        <w:rPr>
          <w:sz w:val="24"/>
          <w:szCs w:val="24"/>
        </w:rPr>
        <w:t xml:space="preserve">los Presidentes de las Cortes, incluido el de la Corte Constitucional, a título individual, como magistrado, </w:t>
      </w:r>
      <w:r w:rsidRPr="00853CA0">
        <w:rPr>
          <w:sz w:val="24"/>
          <w:szCs w:val="24"/>
        </w:rPr>
        <w:t>participará</w:t>
      </w:r>
      <w:r w:rsidR="00F04FF3">
        <w:rPr>
          <w:sz w:val="24"/>
          <w:szCs w:val="24"/>
        </w:rPr>
        <w:t>n</w:t>
      </w:r>
      <w:r w:rsidRPr="00853CA0">
        <w:rPr>
          <w:sz w:val="24"/>
          <w:szCs w:val="24"/>
        </w:rPr>
        <w:t xml:space="preserve"> del proceso de preparació</w:t>
      </w:r>
      <w:r w:rsidR="00381FF3" w:rsidRPr="00853CA0">
        <w:rPr>
          <w:sz w:val="24"/>
          <w:szCs w:val="24"/>
        </w:rPr>
        <w:t>n</w:t>
      </w:r>
      <w:r w:rsidRPr="00853CA0">
        <w:rPr>
          <w:sz w:val="24"/>
          <w:szCs w:val="24"/>
        </w:rPr>
        <w:t xml:space="preserve"> e impulso de la aludida reforma, co</w:t>
      </w:r>
      <w:r w:rsidR="00381FF3" w:rsidRPr="00853CA0">
        <w:rPr>
          <w:sz w:val="24"/>
          <w:szCs w:val="24"/>
        </w:rPr>
        <w:t>n</w:t>
      </w:r>
      <w:r w:rsidRPr="00853CA0">
        <w:rPr>
          <w:sz w:val="24"/>
          <w:szCs w:val="24"/>
        </w:rPr>
        <w:t xml:space="preserve"> el objeto de </w:t>
      </w:r>
      <w:r w:rsidR="00F04FF3">
        <w:rPr>
          <w:sz w:val="24"/>
          <w:szCs w:val="24"/>
        </w:rPr>
        <w:t>que ella se ajuste a</w:t>
      </w:r>
      <w:r w:rsidRPr="00853CA0">
        <w:rPr>
          <w:sz w:val="24"/>
          <w:szCs w:val="24"/>
        </w:rPr>
        <w:t xml:space="preserve"> una perspectiva c</w:t>
      </w:r>
      <w:r w:rsidR="00853CA0">
        <w:rPr>
          <w:sz w:val="24"/>
          <w:szCs w:val="24"/>
        </w:rPr>
        <w:t>onstitucional</w:t>
      </w:r>
      <w:r w:rsidR="00381FF3" w:rsidRPr="00853CA0">
        <w:rPr>
          <w:sz w:val="24"/>
          <w:szCs w:val="24"/>
        </w:rPr>
        <w:t xml:space="preserve"> a la luz de los </w:t>
      </w:r>
      <w:r w:rsidRPr="00853CA0">
        <w:rPr>
          <w:sz w:val="24"/>
          <w:szCs w:val="24"/>
        </w:rPr>
        <w:t>re</w:t>
      </w:r>
      <w:r w:rsidR="00381FF3" w:rsidRPr="00853CA0">
        <w:rPr>
          <w:sz w:val="24"/>
          <w:szCs w:val="24"/>
        </w:rPr>
        <w:t>c</w:t>
      </w:r>
      <w:r w:rsidRPr="00853CA0">
        <w:rPr>
          <w:sz w:val="24"/>
          <w:szCs w:val="24"/>
        </w:rPr>
        <w:t xml:space="preserve">ientes fallos </w:t>
      </w:r>
      <w:r w:rsidR="00F04FF3">
        <w:rPr>
          <w:sz w:val="24"/>
          <w:szCs w:val="24"/>
        </w:rPr>
        <w:t>de control abstracto de constitucionalidad so</w:t>
      </w:r>
      <w:r w:rsidRPr="00853CA0">
        <w:rPr>
          <w:sz w:val="24"/>
          <w:szCs w:val="24"/>
        </w:rPr>
        <w:t>bre la materia, así como</w:t>
      </w:r>
      <w:r w:rsidR="00FA5C4E" w:rsidRPr="00853CA0">
        <w:rPr>
          <w:sz w:val="24"/>
          <w:szCs w:val="24"/>
        </w:rPr>
        <w:t xml:space="preserve"> </w:t>
      </w:r>
      <w:r w:rsidR="00F04FF3">
        <w:rPr>
          <w:sz w:val="24"/>
          <w:szCs w:val="24"/>
        </w:rPr>
        <w:t xml:space="preserve">para asegurar que la misma recoja </w:t>
      </w:r>
      <w:r w:rsidR="00FA5C4E" w:rsidRPr="00853CA0">
        <w:rPr>
          <w:sz w:val="24"/>
          <w:szCs w:val="24"/>
        </w:rPr>
        <w:t>la exp</w:t>
      </w:r>
      <w:r w:rsidR="00381FF3" w:rsidRPr="00853CA0">
        <w:rPr>
          <w:sz w:val="24"/>
          <w:szCs w:val="24"/>
        </w:rPr>
        <w:t>er</w:t>
      </w:r>
      <w:r w:rsidR="00FA5C4E" w:rsidRPr="00853CA0">
        <w:rPr>
          <w:sz w:val="24"/>
          <w:szCs w:val="24"/>
        </w:rPr>
        <w:t>i</w:t>
      </w:r>
      <w:r w:rsidR="00381FF3" w:rsidRPr="00853CA0">
        <w:rPr>
          <w:sz w:val="24"/>
          <w:szCs w:val="24"/>
        </w:rPr>
        <w:t>e</w:t>
      </w:r>
      <w:r w:rsidR="00FA5C4E" w:rsidRPr="00853CA0">
        <w:rPr>
          <w:sz w:val="24"/>
          <w:szCs w:val="24"/>
        </w:rPr>
        <w:t xml:space="preserve">ncia de </w:t>
      </w:r>
      <w:r w:rsidR="00F04FF3">
        <w:rPr>
          <w:sz w:val="24"/>
          <w:szCs w:val="24"/>
        </w:rPr>
        <w:t xml:space="preserve">las </w:t>
      </w:r>
      <w:r w:rsidR="00FA5C4E" w:rsidRPr="00853CA0">
        <w:rPr>
          <w:sz w:val="24"/>
          <w:szCs w:val="24"/>
        </w:rPr>
        <w:t>Corte</w:t>
      </w:r>
      <w:r w:rsidR="00F04FF3">
        <w:rPr>
          <w:sz w:val="24"/>
          <w:szCs w:val="24"/>
        </w:rPr>
        <w:t>s y de los órganos de control</w:t>
      </w:r>
      <w:r w:rsidR="00FA5C4E" w:rsidRPr="00853CA0">
        <w:rPr>
          <w:sz w:val="24"/>
          <w:szCs w:val="24"/>
        </w:rPr>
        <w:t xml:space="preserve"> y su p</w:t>
      </w:r>
      <w:r w:rsidR="00381FF3" w:rsidRPr="00853CA0">
        <w:rPr>
          <w:sz w:val="24"/>
          <w:szCs w:val="24"/>
        </w:rPr>
        <w:t>ercepción sobre los problemas d</w:t>
      </w:r>
      <w:r w:rsidR="00FA5C4E" w:rsidRPr="00853CA0">
        <w:rPr>
          <w:sz w:val="24"/>
          <w:szCs w:val="24"/>
        </w:rPr>
        <w:t>e</w:t>
      </w:r>
      <w:r w:rsidR="00381FF3" w:rsidRPr="00853CA0">
        <w:rPr>
          <w:sz w:val="24"/>
          <w:szCs w:val="24"/>
        </w:rPr>
        <w:t xml:space="preserve"> </w:t>
      </w:r>
      <w:r w:rsidR="00FA5C4E" w:rsidRPr="00853CA0">
        <w:rPr>
          <w:sz w:val="24"/>
          <w:szCs w:val="24"/>
        </w:rPr>
        <w:t>la administración de justicia.</w:t>
      </w:r>
    </w:p>
    <w:p w:rsidR="00713DD4" w:rsidRPr="00713DD4" w:rsidRDefault="00713DD4" w:rsidP="00713DD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13DD4">
        <w:rPr>
          <w:sz w:val="24"/>
          <w:szCs w:val="24"/>
        </w:rPr>
        <w:t xml:space="preserve">Que, de manera simultánea, se avanzará en la implementación de acciones que no requieran trámite normativo, orientadas a fortalecer la administración de justicia y mejorar el rendimiento y la transparencia de la gestión judicial. </w:t>
      </w:r>
    </w:p>
    <w:p w:rsidR="00713DD4" w:rsidRPr="00713DD4" w:rsidRDefault="00713DD4" w:rsidP="00713DD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13DD4">
        <w:rPr>
          <w:sz w:val="24"/>
          <w:szCs w:val="24"/>
        </w:rPr>
        <w:t xml:space="preserve">Que en el marco de sus competencias, de manera conjunta, las cortes adelantarán acciones encaminadas a reformar sus reglamentos internos, adoptar manuales de mejores prácticas y propiciar el establecimiento de mecanismos de auto-regulación que brinden transparencia y rendición de cuentas en la gestión individual e institucional de los jueces. </w:t>
      </w:r>
      <w:bookmarkStart w:id="0" w:name="_GoBack"/>
      <w:bookmarkEnd w:id="0"/>
    </w:p>
    <w:sectPr w:rsidR="00713DD4" w:rsidRPr="00713DD4" w:rsidSect="004F20EE">
      <w:pgSz w:w="12242" w:h="18722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04DA1"/>
    <w:multiLevelType w:val="hybridMultilevel"/>
    <w:tmpl w:val="C90E9C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92"/>
    <w:rsid w:val="00042234"/>
    <w:rsid w:val="00164E92"/>
    <w:rsid w:val="002E3F56"/>
    <w:rsid w:val="0032334A"/>
    <w:rsid w:val="00350084"/>
    <w:rsid w:val="00381FF3"/>
    <w:rsid w:val="004F20EE"/>
    <w:rsid w:val="00713DD4"/>
    <w:rsid w:val="00761EF9"/>
    <w:rsid w:val="00853CA0"/>
    <w:rsid w:val="00945DDF"/>
    <w:rsid w:val="009B0A50"/>
    <w:rsid w:val="00A52939"/>
    <w:rsid w:val="00B312D6"/>
    <w:rsid w:val="00B46FBC"/>
    <w:rsid w:val="00C13855"/>
    <w:rsid w:val="00C64BA3"/>
    <w:rsid w:val="00D43494"/>
    <w:rsid w:val="00F04FF3"/>
    <w:rsid w:val="00FA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88D7967-67AB-45AE-BE6A-E6CE4D76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12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1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Guillermo Guerrero Pérez</dc:creator>
  <cp:keywords/>
  <dc:description/>
  <cp:lastModifiedBy>DIGITACION-PC</cp:lastModifiedBy>
  <cp:revision>2</cp:revision>
  <cp:lastPrinted>2017-09-25T20:09:00Z</cp:lastPrinted>
  <dcterms:created xsi:type="dcterms:W3CDTF">2017-09-28T19:15:00Z</dcterms:created>
  <dcterms:modified xsi:type="dcterms:W3CDTF">2017-09-28T19:15:00Z</dcterms:modified>
</cp:coreProperties>
</file>